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1400-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429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  гр.  Овдієнку  О.  Я.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на  розробку   проекту  землеустрою  щодо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відведення земельної ділянки  для ведення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особистого   селянського господарства,  що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розташована в  межах  населеного  пункту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с. Роздольне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b/>
          <w:b/>
          <w:bCs/>
          <w:iCs/>
          <w:color w:val="000000"/>
        </w:rPr>
      </w:pPr>
      <w:r>
        <w:rPr>
          <w:rFonts w:eastAsia="Times New Roman" w:cs="Times New Roman"/>
          <w:b/>
          <w:bCs/>
          <w:iCs/>
          <w:color w:val="000000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Овдієнка Олександра Яковича,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в межах населеного пункту с. Роздольне, враховуючи викопіювання з кадастрової карти (плану) та інший картографічний матеріал </w:t>
      </w:r>
      <w:r>
        <w:rPr>
          <w:rFonts w:eastAsia="Times New Roman" w:cs="Times New Roman"/>
          <w:iCs/>
          <w:color w:val="000000"/>
          <w:lang w:val="uk-UA" w:bidi="ar-SA"/>
        </w:rPr>
        <w:t>від 15.07.2021 року, реєстр. № 17/483-21, виданий управлінням у Чугуївському районі Головного управління Держгеокадастру у Харківській області, матеріал від 01.03.2021 року,  розроблений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Овдієнку Олександру Яковичу,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із земель запасу комунальної власності  Зміївської міської ради площею 0.1254 га для ведення особистого селянського господарства, що розташована в межах населеного пункту с. Роздольне.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         </w:t>
      </w:r>
      <w:r>
        <w:rPr>
          <w:rFonts w:eastAsia="Times New Roman" w:cs="Times New Roman"/>
          <w:color w:val="000000"/>
          <w:lang w:val="uk-UA" w:bidi="ar-SA"/>
        </w:rPr>
        <w:t>2. Рекомендувати гр. Овдієнку О. Я.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Application>LibreOffice/5.1.6.2$Linux_X86_64 LibreOffice_project/10m0$Build-2</Application>
  <Pages>1</Pages>
  <Words>265</Words>
  <Characters>1695</Characters>
  <CharactersWithSpaces>2140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2021-10-01T11:09:00Z</cp:lastPrinted>
  <dcterms:modified xsi:type="dcterms:W3CDTF">2021-10-06T13:28:44Z</dcterms:modified>
  <cp:revision>88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